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ascii="Helvetica" w:hAnsi="Helvetica" w:cs="Helvetica" w:eastAsiaTheme="minorEastAsia"/>
          <w:color w:val="333333"/>
          <w:sz w:val="36"/>
          <w:szCs w:val="36"/>
          <w:shd w:val="clear" w:color="auto" w:fill="FFFFFF"/>
        </w:rPr>
      </w:pP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“</w:t>
      </w:r>
      <w:r>
        <w:rPr>
          <w:rFonts w:ascii="Helvetica" w:hAnsi="Helvetica" w:eastAsia="Helvetica" w:cs="Helvetica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政法智能化建设创新案例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及论文</w:t>
      </w:r>
      <w:bookmarkStart w:id="0" w:name="_GoBack"/>
      <w:bookmarkEnd w:id="0"/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”征集活动</w:t>
      </w:r>
    </w:p>
    <w:p>
      <w:pPr>
        <w:pStyle w:val="2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</w:pPr>
      <w:r>
        <w:rPr>
          <w:rFonts w:ascii="Helvetica" w:hAnsi="Helvetica" w:eastAsia="Helvetica" w:cs="Helvetica"/>
          <w:color w:val="333333"/>
          <w:sz w:val="36"/>
          <w:szCs w:val="36"/>
          <w:shd w:val="clear" w:color="auto" w:fill="FFFFFF"/>
        </w:rPr>
        <w:t>创新产品申报须知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一、活动名称</w:t>
      </w:r>
    </w:p>
    <w:p>
      <w:pPr>
        <w:pStyle w:val="7"/>
        <w:widowControl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“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政法智能化建设创新案例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和论文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”征集活动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二、组织机构</w:t>
      </w:r>
    </w:p>
    <w:p>
      <w:pPr>
        <w:pStyle w:val="7"/>
        <w:widowControl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主办单位：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法治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日报社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 w:eastAsia="宋体"/>
          <w:sz w:val="24"/>
          <w:szCs w:val="24"/>
          <w:lang w:val="en-US" w:eastAsia="zh-CN"/>
        </w:rPr>
      </w:pPr>
      <w:r>
        <w:rPr>
          <w:color w:val="333333"/>
          <w:sz w:val="24"/>
          <w:szCs w:val="24"/>
          <w:shd w:val="clear" w:color="auto" w:fill="FFFFFF"/>
        </w:rPr>
        <w:t>三、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发布结果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本活动面向为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政法委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、法院、检察院、公安、司法行政5个系统智能化建设提供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产品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的优秀企业。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“智慧治理”创新产品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“智慧法院”创新产品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“智慧检务”创新产品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“智慧警务”创新产品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“智慧司法”创新产品</w:t>
      </w:r>
    </w:p>
    <w:p>
      <w:pPr>
        <w:rPr>
          <w:rFonts w:hint="eastAsia" w:ascii="Helvetica" w:hAnsi="Helvetica" w:eastAsia="宋体" w:cs="Helvetica"/>
          <w:color w:val="333333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大脑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”创新</w:t>
      </w:r>
      <w:r>
        <w:rPr>
          <w:rFonts w:hint="eastAsia" w:ascii="Helvetica" w:hAnsi="Helvetica" w:eastAsia="宋体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产品</w:t>
      </w:r>
    </w:p>
    <w:p>
      <w:pPr>
        <w:rPr>
          <w:rFonts w:hint="eastAsia" w:ascii="Helvetica" w:hAnsi="Helvetica" w:eastAsia="宋体" w:cs="Helvetica"/>
          <w:color w:val="333333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“智慧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档案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”创新</w:t>
      </w:r>
      <w:r>
        <w:rPr>
          <w:rFonts w:hint="eastAsia" w:ascii="Helvetica" w:hAnsi="Helvetica" w:eastAsia="宋体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产品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四、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活动</w:t>
      </w:r>
      <w:r>
        <w:rPr>
          <w:color w:val="333333"/>
          <w:sz w:val="24"/>
          <w:szCs w:val="24"/>
          <w:shd w:val="clear" w:color="auto" w:fill="FFFFFF"/>
        </w:rPr>
        <w:t>流程</w:t>
      </w:r>
    </w:p>
    <w:p>
      <w:pPr>
        <w:pStyle w:val="4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（一）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申报</w:t>
      </w:r>
      <w:r>
        <w:rPr>
          <w:color w:val="333333"/>
          <w:sz w:val="24"/>
          <w:szCs w:val="24"/>
          <w:shd w:val="clear" w:color="auto" w:fill="FFFFFF"/>
        </w:rPr>
        <w:t>条件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1.申报产品必须为政法智能化产品,每个类别每个单位只准申报1个产品；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2.已经申报过的产品不准申报；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3.产品落地时间不超过2年；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4.申报产品必须有落地实施的政法单位,并由该单位在报名表上签字确认。</w:t>
      </w:r>
    </w:p>
    <w:p>
      <w:pPr>
        <w:pStyle w:val="4"/>
        <w:widowControl/>
        <w:spacing w:before="150" w:beforeAutospacing="0" w:after="150" w:afterAutospacing="0" w:line="17" w:lineRule="atLeast"/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</w:pPr>
      <w:r>
        <w:rPr>
          <w:color w:val="333333"/>
          <w:sz w:val="24"/>
          <w:szCs w:val="24"/>
          <w:shd w:val="clear" w:color="auto" w:fill="FFFFFF"/>
        </w:rPr>
        <w:t>（二）报名方式：</w:t>
      </w:r>
      <w:r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报名表详见附件1《“政法智能化建设创新案例”征集活动</w:t>
      </w:r>
      <w:r>
        <w:rPr>
          <w:rFonts w:hint="eastAsia" w:ascii="Helvetica" w:hAnsi="Helvetica" w:cs="Helvetica"/>
          <w:b w:val="0"/>
          <w:color w:val="333333"/>
          <w:sz w:val="24"/>
          <w:szCs w:val="24"/>
          <w:shd w:val="clear" w:color="auto" w:fill="FFFFFF"/>
          <w:lang w:val="en-US" w:eastAsia="zh-CN" w:bidi="ar"/>
        </w:rPr>
        <w:t>创新</w:t>
      </w:r>
      <w:r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报名表》，请于20</w:t>
      </w:r>
      <w:r>
        <w:rPr>
          <w:rFonts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2</w:t>
      </w:r>
      <w:r>
        <w:rPr>
          <w:rFonts w:hint="eastAsia" w:ascii="Helvetica" w:hAnsi="Helvetica" w:cs="Helvetica"/>
          <w:b w:val="0"/>
          <w:color w:val="333333"/>
          <w:sz w:val="24"/>
          <w:szCs w:val="24"/>
          <w:shd w:val="clear" w:color="auto" w:fill="FFFFFF"/>
          <w:lang w:val="en-US" w:eastAsia="zh-CN" w:bidi="ar"/>
        </w:rPr>
        <w:t>2</w:t>
      </w:r>
      <w:r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年</w:t>
      </w:r>
      <w:r>
        <w:rPr>
          <w:rFonts w:hint="eastAsia" w:ascii="Helvetica" w:hAnsi="Helvetica" w:cs="Helvetica"/>
          <w:b w:val="0"/>
          <w:color w:val="333333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月</w:t>
      </w:r>
      <w:r>
        <w:rPr>
          <w:rFonts w:hint="eastAsia" w:ascii="Helvetica" w:hAnsi="Helvetica" w:cs="Helvetica"/>
          <w:b w:val="0"/>
          <w:color w:val="333333"/>
          <w:sz w:val="24"/>
          <w:szCs w:val="24"/>
          <w:shd w:val="clear" w:color="auto" w:fill="FFFFFF"/>
          <w:lang w:val="en-US" w:eastAsia="zh-CN" w:bidi="ar"/>
        </w:rPr>
        <w:t>8</w:t>
      </w:r>
      <w:r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日前将报名材料提交至</w:t>
      </w:r>
      <w:r>
        <w:rPr>
          <w:rFonts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zfznh202</w:t>
      </w:r>
      <w:r>
        <w:rPr>
          <w:rFonts w:hint="eastAsia" w:ascii="Helvetica" w:hAnsi="Helvetica" w:cs="Helvetica"/>
          <w:b w:val="0"/>
          <w:color w:val="333333"/>
          <w:sz w:val="24"/>
          <w:szCs w:val="24"/>
          <w:shd w:val="clear" w:color="auto" w:fill="FFFFFF"/>
          <w:lang w:val="en-US" w:eastAsia="zh-CN" w:bidi="ar"/>
        </w:rPr>
        <w:t>2</w:t>
      </w:r>
      <w:r>
        <w:rPr>
          <w:rFonts w:hint="default" w:ascii="Helvetica" w:hAnsi="Helvetica" w:eastAsia="Helvetica" w:cs="Helvetica"/>
          <w:b w:val="0"/>
          <w:color w:val="333333"/>
          <w:sz w:val="24"/>
          <w:szCs w:val="24"/>
          <w:shd w:val="clear" w:color="auto" w:fill="FFFFFF"/>
          <w:lang w:bidi="ar"/>
        </w:rPr>
        <w:t>@126.com或拨打报名表上的电话咨询。</w:t>
      </w:r>
    </w:p>
    <w:p>
      <w:pPr>
        <w:pStyle w:val="4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（三）评审办法</w:t>
      </w:r>
    </w:p>
    <w:p>
      <w:pPr>
        <w:pStyle w:val="7"/>
        <w:widowControl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1.投票占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30%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，</w:t>
      </w:r>
      <w:r>
        <w:rPr>
          <w:rFonts w:hint="eastAsia" w:ascii="Helvetica" w:hAnsi="Helvetica" w:eastAsia="Helvetica" w:cs="Helvetica"/>
          <w:color w:val="333333"/>
          <w:sz w:val="24"/>
          <w:szCs w:val="24"/>
          <w:shd w:val="clear" w:color="auto" w:fill="FFFFFF"/>
        </w:rPr>
        <w:t>通过法治日报微信公众号投票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。</w:t>
      </w:r>
    </w:p>
    <w:p>
      <w:pPr>
        <w:pStyle w:val="7"/>
        <w:widowControl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2.专家评审占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70%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，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由中央政法单位、基层政法单位相关负责人及科研院校、企业、媒体相关专家组成评审委员会进行综合考评。</w:t>
      </w:r>
    </w:p>
    <w:p>
      <w:pPr>
        <w:pStyle w:val="3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五、其他</w:t>
      </w:r>
    </w:p>
    <w:p>
      <w:pPr>
        <w:pStyle w:val="7"/>
        <w:widowControl/>
        <w:spacing w:beforeAutospacing="0" w:after="150" w:afterAutospacing="0"/>
        <w:rPr>
          <w:rFonts w:ascii="仿宋_GB2312" w:hAnsi="仿宋_GB2312" w:cs="仿宋_GB2312"/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本次活动不收取任何费用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245"/>
    <w:rsid w:val="00254925"/>
    <w:rsid w:val="00314CD1"/>
    <w:rsid w:val="036A33A8"/>
    <w:rsid w:val="062F3CD8"/>
    <w:rsid w:val="07BE5B2D"/>
    <w:rsid w:val="08EC017B"/>
    <w:rsid w:val="09A9423C"/>
    <w:rsid w:val="09B9536A"/>
    <w:rsid w:val="14895642"/>
    <w:rsid w:val="1536175E"/>
    <w:rsid w:val="160550FF"/>
    <w:rsid w:val="1B2C5654"/>
    <w:rsid w:val="28CF2054"/>
    <w:rsid w:val="2D871245"/>
    <w:rsid w:val="2ED71083"/>
    <w:rsid w:val="355F5C52"/>
    <w:rsid w:val="373C12C3"/>
    <w:rsid w:val="3B4A65DF"/>
    <w:rsid w:val="3DAB5976"/>
    <w:rsid w:val="3E3176C6"/>
    <w:rsid w:val="3E327B77"/>
    <w:rsid w:val="3FE02159"/>
    <w:rsid w:val="45E5704A"/>
    <w:rsid w:val="4CCD22C1"/>
    <w:rsid w:val="51100F3F"/>
    <w:rsid w:val="5AF33F92"/>
    <w:rsid w:val="5D8F5A53"/>
    <w:rsid w:val="5E2253AC"/>
    <w:rsid w:val="5F414C2B"/>
    <w:rsid w:val="6D535020"/>
    <w:rsid w:val="6D5F6722"/>
    <w:rsid w:val="6F6A6E8C"/>
    <w:rsid w:val="6F78166F"/>
    <w:rsid w:val="73BD7829"/>
    <w:rsid w:val="77E4618E"/>
    <w:rsid w:val="78297AC9"/>
    <w:rsid w:val="7B0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467</Words>
  <Characters>502</Characters>
  <Lines>3</Lines>
  <Paragraphs>1</Paragraphs>
  <TotalTime>1</TotalTime>
  <ScaleCrop>false</ScaleCrop>
  <LinksUpToDate>false</LinksUpToDate>
  <CharactersWithSpaces>502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莫奈</cp:lastModifiedBy>
  <cp:lastPrinted>2022-03-25T02:35:57Z</cp:lastPrinted>
  <dcterms:modified xsi:type="dcterms:W3CDTF">2022-03-25T02:52:09Z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ACBF03C7A15C477589E2959B09917C0F</vt:lpwstr>
  </property>
</Properties>
</file>